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DECD" w14:textId="1878C322" w:rsidR="008F2318" w:rsidRPr="002538AF" w:rsidRDefault="006A7442" w:rsidP="00BE57D3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Observation of </w:t>
      </w:r>
      <w:r w:rsidR="00D41E1E">
        <w:rPr>
          <w:rFonts w:ascii="Times New Roman" w:hAnsi="Times New Roman" w:cs="Times New Roman"/>
          <w:bCs/>
          <w:sz w:val="36"/>
          <w:szCs w:val="36"/>
        </w:rPr>
        <w:t>Coherent Forward Scattering</w:t>
      </w:r>
      <w:r>
        <w:rPr>
          <w:rFonts w:ascii="Times New Roman" w:hAnsi="Times New Roman" w:cs="Times New Roman"/>
          <w:bCs/>
          <w:sz w:val="36"/>
          <w:szCs w:val="36"/>
        </w:rPr>
        <w:t xml:space="preserve"> in</w:t>
      </w:r>
      <w:r w:rsidR="00E07F4F">
        <w:rPr>
          <w:rFonts w:ascii="Times New Roman" w:hAnsi="Times New Roman" w:cs="Times New Roman"/>
          <w:bCs/>
          <w:sz w:val="36"/>
          <w:szCs w:val="36"/>
        </w:rPr>
        <w:t xml:space="preserve"> a</w:t>
      </w:r>
      <w:r>
        <w:rPr>
          <w:rFonts w:ascii="Times New Roman" w:hAnsi="Times New Roman" w:cs="Times New Roman"/>
          <w:bCs/>
          <w:sz w:val="36"/>
          <w:szCs w:val="36"/>
        </w:rPr>
        <w:t xml:space="preserve"> disordered quantum </w:t>
      </w:r>
      <w:r w:rsidR="00BB49E4">
        <w:rPr>
          <w:rFonts w:ascii="Times New Roman" w:hAnsi="Times New Roman" w:cs="Times New Roman"/>
          <w:bCs/>
          <w:sz w:val="36"/>
          <w:szCs w:val="36"/>
        </w:rPr>
        <w:t>system</w:t>
      </w:r>
      <w:bookmarkStart w:id="0" w:name="_GoBack"/>
      <w:bookmarkEnd w:id="0"/>
    </w:p>
    <w:p w14:paraId="0D881C51" w14:textId="5929D2A3" w:rsidR="00283801" w:rsidRDefault="004F0E64" w:rsidP="004F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4F0E64">
        <w:rPr>
          <w:rFonts w:ascii="Times New Roman" w:hAnsi="Times New Roman" w:cs="Times New Roman"/>
          <w:lang w:val="fr-FR"/>
        </w:rPr>
        <w:t>Clément Hainaut, Isam Manai, Jean-François Clément, Jean Claude Garreau, Pascal Szriftgiser,</w:t>
      </w:r>
      <w:r>
        <w:rPr>
          <w:rFonts w:ascii="Times New Roman" w:hAnsi="Times New Roman" w:cs="Times New Roman"/>
          <w:lang w:val="fr-FR"/>
        </w:rPr>
        <w:t xml:space="preserve"> </w:t>
      </w:r>
      <w:r w:rsidRPr="004F0E64">
        <w:rPr>
          <w:rFonts w:ascii="Times New Roman" w:hAnsi="Times New Roman" w:cs="Times New Roman"/>
          <w:lang w:val="fr-FR"/>
        </w:rPr>
        <w:t xml:space="preserve">Gabriel Lemarié, Nicolas Cherroret, Dominique Delande, and </w:t>
      </w:r>
      <w:r w:rsidRPr="00B4081E">
        <w:rPr>
          <w:rFonts w:ascii="Times New Roman" w:hAnsi="Times New Roman" w:cs="Times New Roman"/>
          <w:u w:val="single"/>
          <w:lang w:val="fr-FR"/>
        </w:rPr>
        <w:t>Radu Chicireanu</w:t>
      </w:r>
    </w:p>
    <w:p w14:paraId="34829002" w14:textId="0FDB5992" w:rsidR="004F0E64" w:rsidRDefault="004F0E64" w:rsidP="004F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6D07FC65" w14:textId="77777777" w:rsidR="004F0E64" w:rsidRPr="004F0E64" w:rsidRDefault="004F0E64" w:rsidP="004F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01FD2F1D" w14:textId="5C614B40" w:rsidR="00E6522C" w:rsidRPr="00306278" w:rsidRDefault="00B2416B" w:rsidP="0033008F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06278">
        <w:rPr>
          <w:rFonts w:ascii="Times New Roman" w:hAnsi="Times New Roman" w:cs="Times New Roman"/>
          <w:color w:val="222222"/>
          <w:spacing w:val="3"/>
          <w:sz w:val="23"/>
          <w:szCs w:val="23"/>
          <w:shd w:val="clear" w:color="auto" w:fill="FFFFFF"/>
        </w:rPr>
        <w:t xml:space="preserve">Anderson localization is the absence of diffusion in </w:t>
      </w:r>
      <w:r w:rsidR="00F766E7" w:rsidRPr="00306278">
        <w:rPr>
          <w:rFonts w:ascii="Times New Roman" w:hAnsi="Times New Roman" w:cs="Times New Roman"/>
          <w:color w:val="222222"/>
          <w:spacing w:val="3"/>
          <w:sz w:val="23"/>
          <w:szCs w:val="23"/>
          <w:shd w:val="clear" w:color="auto" w:fill="FFFFFF"/>
        </w:rPr>
        <w:t xml:space="preserve">certain </w:t>
      </w:r>
      <w:r w:rsidRPr="00306278">
        <w:rPr>
          <w:rFonts w:ascii="Times New Roman" w:hAnsi="Times New Roman" w:cs="Times New Roman"/>
          <w:color w:val="222222"/>
          <w:spacing w:val="3"/>
          <w:sz w:val="23"/>
          <w:szCs w:val="23"/>
          <w:shd w:val="clear" w:color="auto" w:fill="FFFFFF"/>
        </w:rPr>
        <w:t xml:space="preserve">disordered media. </w:t>
      </w:r>
      <w:r w:rsidR="00C8561C" w:rsidRPr="00306278">
        <w:rPr>
          <w:rFonts w:ascii="Times New Roman" w:hAnsi="Times New Roman" w:cs="Times New Roman"/>
          <w:sz w:val="23"/>
          <w:szCs w:val="23"/>
        </w:rPr>
        <w:t xml:space="preserve">The transport and localization properties of disordered quantum systems are greatly affected by </w:t>
      </w:r>
      <w:r w:rsidR="007E4484" w:rsidRPr="00306278">
        <w:rPr>
          <w:rFonts w:ascii="Times New Roman" w:hAnsi="Times New Roman" w:cs="Times New Roman"/>
          <w:sz w:val="23"/>
          <w:szCs w:val="23"/>
        </w:rPr>
        <w:t xml:space="preserve">symmetries. </w:t>
      </w:r>
      <w:r w:rsidR="00E6522C" w:rsidRPr="00306278">
        <w:rPr>
          <w:rFonts w:ascii="Times New Roman" w:hAnsi="Times New Roman" w:cs="Times New Roman"/>
          <w:sz w:val="23"/>
          <w:szCs w:val="23"/>
        </w:rPr>
        <w:t>Here</w:t>
      </w:r>
      <w:r w:rsidR="00616BF5" w:rsidRPr="00306278">
        <w:rPr>
          <w:rFonts w:ascii="Times New Roman" w:hAnsi="Times New Roman" w:cs="Times New Roman"/>
          <w:sz w:val="23"/>
          <w:szCs w:val="23"/>
        </w:rPr>
        <w:t>,</w:t>
      </w:r>
      <w:r w:rsidR="00E6522C" w:rsidRPr="00306278">
        <w:rPr>
          <w:rFonts w:ascii="Times New Roman" w:hAnsi="Times New Roman" w:cs="Times New Roman"/>
          <w:sz w:val="23"/>
          <w:szCs w:val="23"/>
        </w:rPr>
        <w:t xml:space="preserve"> we present a novel technique [1</w:t>
      </w:r>
      <w:r w:rsidR="000E02DD" w:rsidRPr="00306278">
        <w:rPr>
          <w:rFonts w:ascii="Times New Roman" w:hAnsi="Times New Roman" w:cs="Times New Roman"/>
          <w:sz w:val="23"/>
          <w:szCs w:val="23"/>
        </w:rPr>
        <w:t>,2</w:t>
      </w:r>
      <w:r w:rsidR="00E6522C" w:rsidRPr="00306278">
        <w:rPr>
          <w:rFonts w:ascii="Times New Roman" w:hAnsi="Times New Roman" w:cs="Times New Roman"/>
          <w:sz w:val="23"/>
          <w:szCs w:val="23"/>
        </w:rPr>
        <w:t xml:space="preserve">] which allows the realization an artificial gauge field in a synthetic (temporal) dimension of a disordered, periodically driven (Floquet) quantum system. Our technique is used experimentally to control the Time-Reversal Symmetry properties of the </w:t>
      </w:r>
      <w:r w:rsidR="009E49EB" w:rsidRPr="00306278">
        <w:rPr>
          <w:rFonts w:ascii="Times New Roman" w:hAnsi="Times New Roman" w:cs="Times New Roman"/>
          <w:sz w:val="23"/>
          <w:szCs w:val="23"/>
        </w:rPr>
        <w:t>K</w:t>
      </w:r>
      <w:r w:rsidR="00E6522C" w:rsidRPr="00306278">
        <w:rPr>
          <w:rFonts w:ascii="Times New Roman" w:hAnsi="Times New Roman" w:cs="Times New Roman"/>
          <w:sz w:val="23"/>
          <w:szCs w:val="23"/>
        </w:rPr>
        <w:t xml:space="preserve">icked </w:t>
      </w:r>
      <w:r w:rsidR="009E49EB" w:rsidRPr="00306278">
        <w:rPr>
          <w:rFonts w:ascii="Times New Roman" w:hAnsi="Times New Roman" w:cs="Times New Roman"/>
          <w:sz w:val="23"/>
          <w:szCs w:val="23"/>
        </w:rPr>
        <w:t>R</w:t>
      </w:r>
      <w:r w:rsidR="00E6522C" w:rsidRPr="00306278">
        <w:rPr>
          <w:rFonts w:ascii="Times New Roman" w:hAnsi="Times New Roman" w:cs="Times New Roman"/>
          <w:sz w:val="23"/>
          <w:szCs w:val="23"/>
        </w:rPr>
        <w:t>otor</w:t>
      </w:r>
      <w:r w:rsidR="009E49EB" w:rsidRPr="00306278">
        <w:rPr>
          <w:rFonts w:ascii="Times New Roman" w:hAnsi="Times New Roman" w:cs="Times New Roman"/>
          <w:sz w:val="23"/>
          <w:szCs w:val="23"/>
        </w:rPr>
        <w:t xml:space="preserve"> – a </w:t>
      </w:r>
      <w:r w:rsidR="00BE57D3">
        <w:rPr>
          <w:rFonts w:ascii="Times New Roman" w:hAnsi="Times New Roman" w:cs="Times New Roman"/>
          <w:sz w:val="23"/>
          <w:szCs w:val="23"/>
        </w:rPr>
        <w:t>paradigmatic model of classical and quantum chaos.</w:t>
      </w:r>
    </w:p>
    <w:p w14:paraId="3F59750D" w14:textId="76C1BBB8" w:rsidR="00D6541E" w:rsidRPr="00306278" w:rsidRDefault="00D6541E" w:rsidP="00561503">
      <w:pPr>
        <w:ind w:firstLine="72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Using this system, we were recently able to provide the first observation and </w:t>
      </w:r>
      <w:r w:rsidR="007726C9" w:rsidRPr="00306278">
        <w:rPr>
          <w:rFonts w:ascii="Times New Roman" w:hAnsi="Times New Roman" w:cs="Times New Roman"/>
          <w:color w:val="333333"/>
          <w:sz w:val="23"/>
          <w:szCs w:val="23"/>
        </w:rPr>
        <w:t>characterization</w:t>
      </w:r>
      <w:r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 of a direct ‘microscopic’ interference smoking gun of the Anderson Localization</w:t>
      </w:r>
      <w:r w:rsidR="00A5742A" w:rsidRPr="00306278">
        <w:rPr>
          <w:rFonts w:ascii="Times New Roman" w:hAnsi="Times New Roman" w:cs="Times New Roman"/>
          <w:color w:val="333333"/>
          <w:sz w:val="23"/>
          <w:szCs w:val="23"/>
        </w:rPr>
        <w:t>,</w:t>
      </w:r>
      <w:r w:rsidRPr="00306278">
        <w:rPr>
          <w:rFonts w:ascii="Times New Roman" w:hAnsi="Times New Roman" w:cs="Times New Roman"/>
          <w:sz w:val="23"/>
          <w:szCs w:val="23"/>
        </w:rPr>
        <w:t xml:space="preserve"> </w:t>
      </w:r>
      <w:r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the so-called “Coherent Forward Scattering” </w:t>
      </w:r>
      <w:r w:rsidR="006059F2"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(CFS) </w:t>
      </w:r>
      <w:r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phenomenon </w:t>
      </w:r>
      <w:r w:rsidR="00A5742A" w:rsidRPr="00306278">
        <w:rPr>
          <w:rFonts w:ascii="Times New Roman" w:hAnsi="Times New Roman" w:cs="Times New Roman"/>
          <w:sz w:val="23"/>
          <w:szCs w:val="23"/>
        </w:rPr>
        <w:t xml:space="preserve">– </w:t>
      </w:r>
      <w:r w:rsidRPr="00306278">
        <w:rPr>
          <w:rFonts w:ascii="Times New Roman" w:hAnsi="Times New Roman" w:cs="Times New Roman"/>
          <w:color w:val="333333"/>
          <w:sz w:val="23"/>
          <w:szCs w:val="23"/>
        </w:rPr>
        <w:t>thus confirming its very recent theoretical prediction</w:t>
      </w:r>
      <w:r w:rsidR="00F46C43"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 [3]</w:t>
      </w:r>
      <w:r w:rsidRPr="00306278">
        <w:rPr>
          <w:rFonts w:ascii="Times New Roman" w:hAnsi="Times New Roman" w:cs="Times New Roman"/>
          <w:color w:val="333333"/>
          <w:sz w:val="23"/>
          <w:szCs w:val="23"/>
        </w:rPr>
        <w:t>. This result is complemented by an accurate measurement of the universal scaling function</w:t>
      </w:r>
      <w:r w:rsidR="00165A5A"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="00165A5A" w:rsidRPr="00306278">
        <w:rPr>
          <w:rFonts w:ascii="Times New Roman" w:hAnsi="Times New Roman" w:cs="Times New Roman"/>
          <w:color w:val="333333"/>
          <w:sz w:val="23"/>
          <w:szCs w:val="23"/>
        </w:rPr>
        <w:sym w:font="Symbol" w:char="F062"/>
      </w:r>
      <w:r w:rsidR="00165A5A" w:rsidRPr="00306278">
        <w:rPr>
          <w:rFonts w:ascii="Times New Roman" w:hAnsi="Times New Roman" w:cs="Times New Roman"/>
          <w:color w:val="333333"/>
          <w:sz w:val="23"/>
          <w:szCs w:val="23"/>
        </w:rPr>
        <w:t>(g)</w:t>
      </w:r>
      <w:r w:rsidR="005A2B59"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 [4]</w:t>
      </w:r>
      <w:r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 in two different universality classes. The Coherent Forward Scattering, in conjunction with its weak-localization counterpart, the “Coherent Backscattering”</w:t>
      </w:r>
      <w:r w:rsidR="007525F3"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 (CBS)</w:t>
      </w:r>
      <w:r w:rsidRPr="00306278">
        <w:rPr>
          <w:rFonts w:ascii="Times New Roman" w:hAnsi="Times New Roman" w:cs="Times New Roman"/>
          <w:color w:val="333333"/>
          <w:sz w:val="23"/>
          <w:szCs w:val="23"/>
        </w:rPr>
        <w:t xml:space="preserve"> [2], can be extremely valuable tools for future probing novel phenomena, emerging from the interplay of many-body effects or symmetry properties with the Anderson physics.</w:t>
      </w:r>
    </w:p>
    <w:p w14:paraId="014B80B4" w14:textId="77777777" w:rsidR="00561503" w:rsidRPr="00561503" w:rsidRDefault="00561503" w:rsidP="00561503">
      <w:pPr>
        <w:ind w:firstLine="720"/>
        <w:jc w:val="both"/>
        <w:rPr>
          <w:rFonts w:ascii="Times New Roman" w:hAnsi="Times New Roman" w:cs="Times New Roman"/>
          <w:color w:val="333333"/>
          <w:sz w:val="6"/>
          <w:szCs w:val="24"/>
        </w:rPr>
      </w:pPr>
    </w:p>
    <w:p w14:paraId="75834FC6" w14:textId="77777777" w:rsidR="00791A5B" w:rsidRPr="00E765E9" w:rsidRDefault="00791A5B" w:rsidP="00791A5B">
      <w:pPr>
        <w:jc w:val="center"/>
        <w:rPr>
          <w:rFonts w:ascii="Times New Roman" w:hAnsi="Times New Roman" w:cs="Times New Roman"/>
          <w:noProof/>
        </w:rPr>
      </w:pPr>
      <w:r w:rsidRPr="00E765E9">
        <w:rPr>
          <w:rFonts w:ascii="Times New Roman" w:hAnsi="Times New Roman" w:cs="Times New Roman"/>
          <w:noProof/>
        </w:rPr>
        <w:drawing>
          <wp:inline distT="0" distB="0" distL="0" distR="0" wp14:anchorId="7635C522" wp14:editId="3948DACD">
            <wp:extent cx="5669280" cy="1645920"/>
            <wp:effectExtent l="0" t="0" r="762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0D63" w14:textId="33EF9B33" w:rsidR="00791A5B" w:rsidRDefault="00791A5B" w:rsidP="004F0834">
      <w:pPr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765E9">
        <w:rPr>
          <w:rFonts w:ascii="Times New Roman" w:hAnsi="Times New Roman" w:cs="Times New Roman"/>
          <w:b/>
          <w:sz w:val="16"/>
        </w:rPr>
        <w:t>Fig. 1</w:t>
      </w:r>
      <w:r w:rsidRPr="00E765E9">
        <w:rPr>
          <w:rFonts w:ascii="Times New Roman" w:hAnsi="Times New Roman" w:cs="Times New Roman"/>
          <w:sz w:val="16"/>
        </w:rPr>
        <w:t xml:space="preserve"> </w:t>
      </w:r>
      <w:r w:rsidRPr="00E765E9">
        <w:rPr>
          <w:rFonts w:ascii="Times New Roman" w:hAnsi="Times New Roman" w:cs="Times New Roman"/>
          <w:color w:val="000000"/>
          <w:sz w:val="16"/>
          <w:szCs w:val="16"/>
        </w:rPr>
        <w:t xml:space="preserve">(a) Experimental observation of </w:t>
      </w:r>
      <w:r w:rsidR="00FA6994">
        <w:rPr>
          <w:rFonts w:ascii="Times New Roman" w:hAnsi="Times New Roman" w:cs="Times New Roman"/>
          <w:color w:val="000000"/>
          <w:sz w:val="16"/>
          <w:szCs w:val="16"/>
        </w:rPr>
        <w:t xml:space="preserve">both </w:t>
      </w:r>
      <w:r w:rsidRPr="00E765E9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="004B7801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="00A3305F"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r w:rsidRPr="00E765E9">
        <w:rPr>
          <w:rFonts w:ascii="Times New Roman" w:hAnsi="Times New Roman" w:cs="Times New Roman"/>
          <w:color w:val="000000"/>
          <w:sz w:val="16"/>
          <w:szCs w:val="16"/>
        </w:rPr>
        <w:t>and C</w:t>
      </w:r>
      <w:r w:rsidR="004B7801">
        <w:rPr>
          <w:rFonts w:ascii="Times New Roman" w:hAnsi="Times New Roman" w:cs="Times New Roman"/>
          <w:color w:val="000000"/>
          <w:sz w:val="16"/>
          <w:szCs w:val="16"/>
        </w:rPr>
        <w:t>B</w:t>
      </w:r>
      <w:r w:rsidRPr="00E765E9">
        <w:rPr>
          <w:rFonts w:ascii="Times New Roman" w:hAnsi="Times New Roman" w:cs="Times New Roman"/>
          <w:color w:val="000000"/>
          <w:sz w:val="16"/>
          <w:szCs w:val="16"/>
        </w:rPr>
        <w:t>S interference peaks</w:t>
      </w:r>
      <w:r w:rsidR="00070DA5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765E9">
        <w:rPr>
          <w:rFonts w:ascii="Times New Roman" w:hAnsi="Times New Roman" w:cs="Times New Roman"/>
          <w:color w:val="000000"/>
          <w:sz w:val="16"/>
          <w:szCs w:val="16"/>
        </w:rPr>
        <w:t xml:space="preserve"> using the time-reversal properties of </w:t>
      </w:r>
      <w:r w:rsidR="00AA1282">
        <w:rPr>
          <w:rFonts w:ascii="Times New Roman" w:hAnsi="Times New Roman" w:cs="Times New Roman"/>
          <w:color w:val="000000"/>
          <w:sz w:val="16"/>
          <w:szCs w:val="16"/>
        </w:rPr>
        <w:t>the Phase-Shifted Quantum Kicked Rotor</w:t>
      </w:r>
      <w:r w:rsidR="00CE51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765E9">
        <w:rPr>
          <w:rFonts w:ascii="Times New Roman" w:hAnsi="Times New Roman" w:cs="Times New Roman"/>
          <w:color w:val="000000"/>
          <w:sz w:val="16"/>
          <w:szCs w:val="16"/>
        </w:rPr>
        <w:t xml:space="preserve">(see </w:t>
      </w:r>
      <w:r w:rsidR="006B0D36">
        <w:rPr>
          <w:rFonts w:ascii="Times New Roman" w:hAnsi="Times New Roman" w:cs="Times New Roman"/>
          <w:color w:val="000000"/>
          <w:sz w:val="16"/>
          <w:szCs w:val="16"/>
        </w:rPr>
        <w:t>[1</w:t>
      </w:r>
      <w:r w:rsidRPr="00E765E9">
        <w:rPr>
          <w:rFonts w:ascii="Times New Roman" w:hAnsi="Times New Roman" w:cs="Times New Roman"/>
          <w:color w:val="000000"/>
          <w:sz w:val="16"/>
          <w:szCs w:val="16"/>
        </w:rPr>
        <w:t xml:space="preserve">] for details). (b) </w:t>
      </w:r>
      <w:r w:rsidR="00CE51DF">
        <w:rPr>
          <w:rFonts w:ascii="Times New Roman" w:hAnsi="Times New Roman" w:cs="Times New Roman"/>
          <w:sz w:val="16"/>
          <w:szCs w:val="16"/>
        </w:rPr>
        <w:t>Measurement of the universal scaling function β(g)</w:t>
      </w:r>
      <w:r w:rsidR="009C463F">
        <w:rPr>
          <w:rFonts w:ascii="Times New Roman" w:hAnsi="Times New Roman" w:cs="Times New Roman"/>
          <w:sz w:val="16"/>
          <w:szCs w:val="16"/>
        </w:rPr>
        <w:t xml:space="preserve"> for</w:t>
      </w:r>
      <w:r w:rsidR="00CE51DF">
        <w:rPr>
          <w:rFonts w:ascii="Times New Roman" w:hAnsi="Times New Roman" w:cs="Times New Roman"/>
          <w:sz w:val="16"/>
          <w:szCs w:val="16"/>
        </w:rPr>
        <w:t xml:space="preserve"> two universality classes</w:t>
      </w:r>
      <w:r w:rsidR="00443259">
        <w:rPr>
          <w:rFonts w:ascii="Times New Roman" w:hAnsi="Times New Roman" w:cs="Times New Roman"/>
          <w:sz w:val="16"/>
          <w:szCs w:val="16"/>
        </w:rPr>
        <w:t xml:space="preserve"> (Orthogonal</w:t>
      </w:r>
      <w:r w:rsidR="00AD6574">
        <w:rPr>
          <w:rFonts w:ascii="Times New Roman" w:hAnsi="Times New Roman" w:cs="Times New Roman"/>
          <w:sz w:val="16"/>
          <w:szCs w:val="16"/>
        </w:rPr>
        <w:t xml:space="preserve"> </w:t>
      </w:r>
      <w:r w:rsidR="00443259">
        <w:rPr>
          <w:rFonts w:ascii="Times New Roman" w:hAnsi="Times New Roman" w:cs="Times New Roman"/>
          <w:sz w:val="16"/>
          <w:szCs w:val="16"/>
        </w:rPr>
        <w:t>and Unitary</w:t>
      </w:r>
      <w:r w:rsidR="00EF488E">
        <w:rPr>
          <w:rFonts w:ascii="Times New Roman" w:hAnsi="Times New Roman" w:cs="Times New Roman"/>
          <w:sz w:val="16"/>
          <w:szCs w:val="16"/>
        </w:rPr>
        <w:t>)</w:t>
      </w:r>
      <w:r w:rsidR="001A5CBD">
        <w:rPr>
          <w:rFonts w:ascii="Times New Roman" w:hAnsi="Times New Roman" w:cs="Times New Roman"/>
          <w:sz w:val="16"/>
          <w:szCs w:val="16"/>
        </w:rPr>
        <w:t>,</w:t>
      </w:r>
      <w:r w:rsidR="003B6623">
        <w:rPr>
          <w:rFonts w:ascii="Times New Roman" w:hAnsi="Times New Roman" w:cs="Times New Roman"/>
          <w:sz w:val="16"/>
          <w:szCs w:val="16"/>
        </w:rPr>
        <w:t xml:space="preserve"> with different Time-Reversal properties</w:t>
      </w:r>
      <w:r w:rsidRPr="00E765E9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48951A6F" w14:textId="77777777" w:rsidR="00561503" w:rsidRDefault="00561503" w:rsidP="004F0834">
      <w:pPr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1DA78A6" w14:textId="77777777" w:rsidR="00BE28F8" w:rsidRDefault="00BE28F8" w:rsidP="00C1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9"/>
        </w:rPr>
      </w:pPr>
      <w:r w:rsidRPr="00BE28F8">
        <w:rPr>
          <w:rFonts w:ascii="Times New Roman" w:hAnsi="Times New Roman" w:cs="Times New Roman"/>
          <w:b/>
          <w:sz w:val="20"/>
          <w:szCs w:val="19"/>
        </w:rPr>
        <w:t>References:</w:t>
      </w:r>
    </w:p>
    <w:p w14:paraId="0694BD5C" w14:textId="77777777" w:rsidR="00BE28F8" w:rsidRPr="00BE28F8" w:rsidRDefault="00BE28F8" w:rsidP="00C1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9"/>
        </w:rPr>
      </w:pPr>
    </w:p>
    <w:p w14:paraId="5A6ABF9B" w14:textId="25534542" w:rsidR="00BE28F8" w:rsidRPr="00BE28F8" w:rsidRDefault="00FA6EC6" w:rsidP="00FA2A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BE28F8">
        <w:rPr>
          <w:rFonts w:ascii="Times New Roman" w:hAnsi="Times New Roman" w:cs="Times New Roman"/>
          <w:sz w:val="19"/>
          <w:szCs w:val="19"/>
        </w:rPr>
        <w:t>[</w:t>
      </w:r>
      <w:r w:rsidR="000B7A8B" w:rsidRPr="00BE28F8">
        <w:rPr>
          <w:rFonts w:ascii="Times New Roman" w:hAnsi="Times New Roman" w:cs="Times New Roman"/>
          <w:sz w:val="19"/>
          <w:szCs w:val="19"/>
        </w:rPr>
        <w:t>1</w:t>
      </w:r>
      <w:r w:rsidRPr="00BE28F8">
        <w:rPr>
          <w:rFonts w:ascii="Times New Roman" w:hAnsi="Times New Roman" w:cs="Times New Roman"/>
          <w:sz w:val="19"/>
          <w:szCs w:val="19"/>
        </w:rPr>
        <w:t xml:space="preserve">] </w:t>
      </w:r>
      <w:r w:rsidR="00BE28F8" w:rsidRPr="00BE28F8">
        <w:rPr>
          <w:rFonts w:ascii="Times New Roman" w:hAnsi="Times New Roman" w:cs="Times New Roman"/>
          <w:sz w:val="19"/>
          <w:szCs w:val="19"/>
          <w:lang w:val="en-GB"/>
        </w:rPr>
        <w:t xml:space="preserve">Hainaut, C. et al., Controlling symmetry and localization with an artificial gauge field in a disordered quantum system, Nat. Commun. </w:t>
      </w:r>
      <w:r w:rsidR="00BE28F8" w:rsidRPr="00BE28F8">
        <w:rPr>
          <w:rFonts w:ascii="Times New Roman" w:hAnsi="Times New Roman" w:cs="Times New Roman"/>
          <w:b/>
          <w:sz w:val="19"/>
          <w:szCs w:val="19"/>
          <w:lang w:val="en-GB"/>
        </w:rPr>
        <w:t>9</w:t>
      </w:r>
      <w:r w:rsidR="00BE28F8" w:rsidRPr="00BE28F8">
        <w:rPr>
          <w:rFonts w:ascii="Times New Roman" w:hAnsi="Times New Roman" w:cs="Times New Roman"/>
          <w:sz w:val="19"/>
          <w:szCs w:val="19"/>
          <w:lang w:val="en-GB"/>
        </w:rPr>
        <w:t>, 1382 (2018)</w:t>
      </w:r>
      <w:r w:rsidR="00BE28F8" w:rsidRPr="00BE28F8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83CBEC4" w14:textId="6C8FCE1B" w:rsidR="00FA6EC6" w:rsidRPr="00BE28F8" w:rsidRDefault="00C1179B" w:rsidP="00FA2A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9"/>
          <w:szCs w:val="19"/>
          <w:lang w:val="en-GB"/>
        </w:rPr>
      </w:pPr>
      <w:r w:rsidRPr="00BE28F8">
        <w:rPr>
          <w:rFonts w:ascii="Times New Roman" w:hAnsi="Times New Roman" w:cs="Times New Roman"/>
          <w:sz w:val="19"/>
          <w:szCs w:val="19"/>
        </w:rPr>
        <w:t>[</w:t>
      </w:r>
      <w:r w:rsidR="00DA01B4" w:rsidRPr="00BE28F8">
        <w:rPr>
          <w:rFonts w:ascii="Times New Roman" w:hAnsi="Times New Roman" w:cs="Times New Roman"/>
          <w:sz w:val="19"/>
          <w:szCs w:val="19"/>
        </w:rPr>
        <w:t>2</w:t>
      </w:r>
      <w:r w:rsidRPr="00BE28F8">
        <w:rPr>
          <w:rFonts w:ascii="Times New Roman" w:hAnsi="Times New Roman" w:cs="Times New Roman"/>
          <w:sz w:val="19"/>
          <w:szCs w:val="19"/>
        </w:rPr>
        <w:t xml:space="preserve">] </w:t>
      </w:r>
      <w:r w:rsidR="00BE28F8" w:rsidRPr="00BE28F8">
        <w:rPr>
          <w:rFonts w:ascii="Times New Roman" w:hAnsi="Times New Roman" w:cs="Times New Roman"/>
          <w:sz w:val="19"/>
          <w:szCs w:val="19"/>
          <w:lang w:val="en-GB"/>
        </w:rPr>
        <w:t xml:space="preserve">Hainaut, C. et al., Return to the Origin as a Probe of Atomic Phase Coherence, Phys. Rev. Lett. </w:t>
      </w:r>
      <w:r w:rsidR="00BE28F8" w:rsidRPr="00BE28F8">
        <w:rPr>
          <w:rFonts w:ascii="Times New Roman" w:hAnsi="Times New Roman" w:cs="Times New Roman"/>
          <w:b/>
          <w:sz w:val="19"/>
          <w:szCs w:val="19"/>
          <w:lang w:val="en-GB"/>
        </w:rPr>
        <w:t>118</w:t>
      </w:r>
      <w:r w:rsidR="00BE28F8" w:rsidRPr="00BE28F8">
        <w:rPr>
          <w:rFonts w:ascii="Times New Roman" w:hAnsi="Times New Roman" w:cs="Times New Roman"/>
          <w:sz w:val="19"/>
          <w:szCs w:val="19"/>
          <w:lang w:val="en-GB"/>
        </w:rPr>
        <w:t>, 184101 (2017)</w:t>
      </w:r>
    </w:p>
    <w:p w14:paraId="10B09B27" w14:textId="205B4BB6" w:rsidR="00BE28F8" w:rsidRPr="00BE28F8" w:rsidRDefault="00BE28F8" w:rsidP="00FA2A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9"/>
          <w:szCs w:val="19"/>
          <w:lang w:val="en-GB"/>
        </w:rPr>
      </w:pPr>
      <w:r w:rsidRPr="00BE28F8">
        <w:rPr>
          <w:rFonts w:ascii="Times New Roman" w:hAnsi="Times New Roman" w:cs="Times New Roman"/>
          <w:sz w:val="19"/>
          <w:szCs w:val="19"/>
          <w:lang w:val="en-GB"/>
        </w:rPr>
        <w:t xml:space="preserve">[3] Karpiuk, T. et al. Coherent forward scattering peak induced by Anderson localization, Phys. Rev. Lett. </w:t>
      </w:r>
      <w:r w:rsidRPr="00BE28F8">
        <w:rPr>
          <w:rFonts w:ascii="Times New Roman" w:hAnsi="Times New Roman" w:cs="Times New Roman"/>
          <w:b/>
          <w:sz w:val="19"/>
          <w:szCs w:val="19"/>
          <w:lang w:val="en-GB"/>
        </w:rPr>
        <w:t>109</w:t>
      </w:r>
      <w:r w:rsidRPr="00BE28F8">
        <w:rPr>
          <w:rFonts w:ascii="Times New Roman" w:hAnsi="Times New Roman" w:cs="Times New Roman"/>
          <w:sz w:val="19"/>
          <w:szCs w:val="19"/>
          <w:lang w:val="en-GB"/>
        </w:rPr>
        <w:t>, 190601 (2012)</w:t>
      </w:r>
    </w:p>
    <w:p w14:paraId="1B71A2FF" w14:textId="7F23247B" w:rsidR="00BE28F8" w:rsidRPr="00CB500D" w:rsidRDefault="00BE28F8" w:rsidP="00FA2A24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19"/>
          <w:szCs w:val="19"/>
          <w:lang w:val="en-GB"/>
        </w:rPr>
      </w:pPr>
      <w:r w:rsidRPr="00BE28F8">
        <w:rPr>
          <w:rFonts w:ascii="Times New Roman" w:hAnsi="Times New Roman" w:cs="Times New Roman"/>
          <w:sz w:val="19"/>
          <w:szCs w:val="19"/>
          <w:lang w:val="en-GB"/>
        </w:rPr>
        <w:t xml:space="preserve">[4] Abrahams, E., Anderson, P. W., Licciardello, D. C. &amp; Ramakrishnan, T. V. Scaling </w:t>
      </w:r>
      <w:r w:rsidR="00D152C6">
        <w:rPr>
          <w:rFonts w:ascii="Times New Roman" w:hAnsi="Times New Roman" w:cs="Times New Roman"/>
          <w:sz w:val="19"/>
          <w:szCs w:val="19"/>
          <w:lang w:val="en-GB"/>
        </w:rPr>
        <w:t>theory of localization</w:t>
      </w:r>
      <w:r w:rsidR="0097037C">
        <w:rPr>
          <w:rFonts w:ascii="Times New Roman" w:hAnsi="Times New Roman" w:cs="Times New Roman"/>
          <w:sz w:val="19"/>
          <w:szCs w:val="19"/>
          <w:lang w:val="en-GB"/>
        </w:rPr>
        <w:t>: absence</w:t>
      </w:r>
      <w:r w:rsidR="00D152C6">
        <w:rPr>
          <w:rFonts w:ascii="Times New Roman" w:hAnsi="Times New Roman" w:cs="Times New Roman"/>
          <w:sz w:val="19"/>
          <w:szCs w:val="19"/>
          <w:lang w:val="en-GB"/>
        </w:rPr>
        <w:t xml:space="preserve"> </w:t>
      </w:r>
      <w:r w:rsidRPr="00BE28F8">
        <w:rPr>
          <w:rFonts w:ascii="Times New Roman" w:hAnsi="Times New Roman" w:cs="Times New Roman"/>
          <w:sz w:val="19"/>
          <w:szCs w:val="19"/>
          <w:lang w:val="en-GB"/>
        </w:rPr>
        <w:t xml:space="preserve">of quantum diffusion in two dimensions, Phys. Rev. Lett. </w:t>
      </w:r>
      <w:r w:rsidRPr="00BE28F8">
        <w:rPr>
          <w:rFonts w:ascii="Times New Roman" w:hAnsi="Times New Roman" w:cs="Times New Roman"/>
          <w:b/>
          <w:sz w:val="19"/>
          <w:szCs w:val="19"/>
          <w:lang w:val="en-GB"/>
        </w:rPr>
        <w:t>42</w:t>
      </w:r>
      <w:r w:rsidRPr="00BE28F8">
        <w:rPr>
          <w:rFonts w:ascii="Times New Roman" w:hAnsi="Times New Roman" w:cs="Times New Roman"/>
          <w:sz w:val="19"/>
          <w:szCs w:val="19"/>
          <w:lang w:val="en-GB"/>
        </w:rPr>
        <w:t>, 673–676 (1979)</w:t>
      </w:r>
    </w:p>
    <w:sectPr w:rsidR="00BE28F8" w:rsidRPr="00CB500D" w:rsidSect="00093E10">
      <w:pgSz w:w="11907" w:h="16840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ACA" w14:textId="77777777" w:rsidR="00F67194" w:rsidRDefault="00F67194" w:rsidP="002538AF">
      <w:pPr>
        <w:spacing w:after="0" w:line="240" w:lineRule="auto"/>
      </w:pPr>
      <w:r>
        <w:separator/>
      </w:r>
    </w:p>
  </w:endnote>
  <w:endnote w:type="continuationSeparator" w:id="0">
    <w:p w14:paraId="3B4C098C" w14:textId="77777777" w:rsidR="00F67194" w:rsidRDefault="00F67194" w:rsidP="0025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DE621" w14:textId="77777777" w:rsidR="00F67194" w:rsidRDefault="00F67194" w:rsidP="002538AF">
      <w:pPr>
        <w:spacing w:after="0" w:line="240" w:lineRule="auto"/>
      </w:pPr>
      <w:r>
        <w:separator/>
      </w:r>
    </w:p>
  </w:footnote>
  <w:footnote w:type="continuationSeparator" w:id="0">
    <w:p w14:paraId="43DAAF75" w14:textId="77777777" w:rsidR="00F67194" w:rsidRDefault="00F67194" w:rsidP="0025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2C"/>
    <w:rsid w:val="00022331"/>
    <w:rsid w:val="000463A3"/>
    <w:rsid w:val="00070DA5"/>
    <w:rsid w:val="00085913"/>
    <w:rsid w:val="00093E10"/>
    <w:rsid w:val="000948F1"/>
    <w:rsid w:val="000B7A8B"/>
    <w:rsid w:val="000C3713"/>
    <w:rsid w:val="000D20D3"/>
    <w:rsid w:val="000E02DD"/>
    <w:rsid w:val="00104A88"/>
    <w:rsid w:val="00111AA0"/>
    <w:rsid w:val="00153756"/>
    <w:rsid w:val="001637C6"/>
    <w:rsid w:val="00165A5A"/>
    <w:rsid w:val="00167750"/>
    <w:rsid w:val="001901C0"/>
    <w:rsid w:val="001A5CBD"/>
    <w:rsid w:val="001E303B"/>
    <w:rsid w:val="001F14B8"/>
    <w:rsid w:val="001F63D3"/>
    <w:rsid w:val="002124BF"/>
    <w:rsid w:val="002538AF"/>
    <w:rsid w:val="002707E8"/>
    <w:rsid w:val="002737E3"/>
    <w:rsid w:val="00283801"/>
    <w:rsid w:val="002B3C82"/>
    <w:rsid w:val="002D34A1"/>
    <w:rsid w:val="002F3B3E"/>
    <w:rsid w:val="00306278"/>
    <w:rsid w:val="00326817"/>
    <w:rsid w:val="0033008F"/>
    <w:rsid w:val="003B6623"/>
    <w:rsid w:val="003D16F8"/>
    <w:rsid w:val="003E0C66"/>
    <w:rsid w:val="00431A17"/>
    <w:rsid w:val="00441402"/>
    <w:rsid w:val="00443259"/>
    <w:rsid w:val="00466D35"/>
    <w:rsid w:val="004803FD"/>
    <w:rsid w:val="004A50AF"/>
    <w:rsid w:val="004B396D"/>
    <w:rsid w:val="004B5BEA"/>
    <w:rsid w:val="004B7801"/>
    <w:rsid w:val="004F0834"/>
    <w:rsid w:val="004F0E64"/>
    <w:rsid w:val="00510DFA"/>
    <w:rsid w:val="005344F5"/>
    <w:rsid w:val="00555646"/>
    <w:rsid w:val="00561503"/>
    <w:rsid w:val="005744C5"/>
    <w:rsid w:val="00592522"/>
    <w:rsid w:val="005A2B59"/>
    <w:rsid w:val="005D4A9E"/>
    <w:rsid w:val="005D6747"/>
    <w:rsid w:val="005F6192"/>
    <w:rsid w:val="006059F2"/>
    <w:rsid w:val="006079B6"/>
    <w:rsid w:val="00616BF5"/>
    <w:rsid w:val="00635354"/>
    <w:rsid w:val="006361D1"/>
    <w:rsid w:val="00663B4C"/>
    <w:rsid w:val="006679CE"/>
    <w:rsid w:val="00672B7D"/>
    <w:rsid w:val="006A7442"/>
    <w:rsid w:val="006B0D36"/>
    <w:rsid w:val="006E33DF"/>
    <w:rsid w:val="0072103E"/>
    <w:rsid w:val="007525F3"/>
    <w:rsid w:val="007726C9"/>
    <w:rsid w:val="00772B1B"/>
    <w:rsid w:val="00787246"/>
    <w:rsid w:val="00791A5B"/>
    <w:rsid w:val="007A1BFF"/>
    <w:rsid w:val="007A5962"/>
    <w:rsid w:val="007E0118"/>
    <w:rsid w:val="007E4484"/>
    <w:rsid w:val="00804FE9"/>
    <w:rsid w:val="00822747"/>
    <w:rsid w:val="00845485"/>
    <w:rsid w:val="00894A2B"/>
    <w:rsid w:val="008C01EE"/>
    <w:rsid w:val="008F19D5"/>
    <w:rsid w:val="008F2318"/>
    <w:rsid w:val="009178F0"/>
    <w:rsid w:val="00926787"/>
    <w:rsid w:val="00937776"/>
    <w:rsid w:val="00946525"/>
    <w:rsid w:val="00956713"/>
    <w:rsid w:val="00956F2F"/>
    <w:rsid w:val="0097037C"/>
    <w:rsid w:val="009B17EE"/>
    <w:rsid w:val="009C463F"/>
    <w:rsid w:val="009C6630"/>
    <w:rsid w:val="009D1CDB"/>
    <w:rsid w:val="009E49EB"/>
    <w:rsid w:val="009F532A"/>
    <w:rsid w:val="00A25525"/>
    <w:rsid w:val="00A3305F"/>
    <w:rsid w:val="00A5742A"/>
    <w:rsid w:val="00A706A4"/>
    <w:rsid w:val="00A87136"/>
    <w:rsid w:val="00AA1282"/>
    <w:rsid w:val="00AB47E0"/>
    <w:rsid w:val="00AD6574"/>
    <w:rsid w:val="00AE560E"/>
    <w:rsid w:val="00AF76FF"/>
    <w:rsid w:val="00B1656D"/>
    <w:rsid w:val="00B2416B"/>
    <w:rsid w:val="00B4081E"/>
    <w:rsid w:val="00B4482D"/>
    <w:rsid w:val="00B64E8E"/>
    <w:rsid w:val="00B771A8"/>
    <w:rsid w:val="00BB49E4"/>
    <w:rsid w:val="00BE28F8"/>
    <w:rsid w:val="00BE57D3"/>
    <w:rsid w:val="00BF7908"/>
    <w:rsid w:val="00C1179B"/>
    <w:rsid w:val="00C30EAB"/>
    <w:rsid w:val="00C3592C"/>
    <w:rsid w:val="00C8561C"/>
    <w:rsid w:val="00CB500D"/>
    <w:rsid w:val="00CE34D9"/>
    <w:rsid w:val="00CE51DF"/>
    <w:rsid w:val="00CF3DBC"/>
    <w:rsid w:val="00D12A96"/>
    <w:rsid w:val="00D152C6"/>
    <w:rsid w:val="00D41D2C"/>
    <w:rsid w:val="00D41E1E"/>
    <w:rsid w:val="00D52C28"/>
    <w:rsid w:val="00D6541E"/>
    <w:rsid w:val="00D76039"/>
    <w:rsid w:val="00D87315"/>
    <w:rsid w:val="00D91054"/>
    <w:rsid w:val="00DA01B4"/>
    <w:rsid w:val="00DA597E"/>
    <w:rsid w:val="00DB28BA"/>
    <w:rsid w:val="00DC2212"/>
    <w:rsid w:val="00DF1AF4"/>
    <w:rsid w:val="00E0498B"/>
    <w:rsid w:val="00E07F4F"/>
    <w:rsid w:val="00E35D44"/>
    <w:rsid w:val="00E6522C"/>
    <w:rsid w:val="00EF11FF"/>
    <w:rsid w:val="00EF488E"/>
    <w:rsid w:val="00F03C9F"/>
    <w:rsid w:val="00F13BDD"/>
    <w:rsid w:val="00F30E30"/>
    <w:rsid w:val="00F46C43"/>
    <w:rsid w:val="00F56D3A"/>
    <w:rsid w:val="00F607D1"/>
    <w:rsid w:val="00F62B2B"/>
    <w:rsid w:val="00F67005"/>
    <w:rsid w:val="00F67194"/>
    <w:rsid w:val="00F766E7"/>
    <w:rsid w:val="00FA2A24"/>
    <w:rsid w:val="00FA6994"/>
    <w:rsid w:val="00FA6EC6"/>
    <w:rsid w:val="00FC488C"/>
    <w:rsid w:val="00FE747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4E9C"/>
  <w15:docId w15:val="{7209DE17-A30A-42E6-8716-CD6BE367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5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652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AF"/>
  </w:style>
  <w:style w:type="paragraph" w:styleId="Footer">
    <w:name w:val="footer"/>
    <w:basedOn w:val="Normal"/>
    <w:link w:val="FooterChar"/>
    <w:uiPriority w:val="99"/>
    <w:unhideWhenUsed/>
    <w:rsid w:val="0025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</dc:creator>
  <cp:lastModifiedBy>Radu Chicireanu</cp:lastModifiedBy>
  <cp:revision>20</cp:revision>
  <dcterms:created xsi:type="dcterms:W3CDTF">2020-02-10T20:14:00Z</dcterms:created>
  <dcterms:modified xsi:type="dcterms:W3CDTF">2020-02-10T20:27:00Z</dcterms:modified>
</cp:coreProperties>
</file>